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Prázdny záznam krvného tlaku: vytlačte alebo stiahnite</w:t>
      </w:r>
    </w:p>
    <w:p>
      <w:pPr/>
      <w:r>
        <w:rPr>
          <w:color w:val="4A5866"/>
          <w:sz w:val="20"/>
        </w:rPr>
        <w:t xml:space="preserve">Priestor na mesiac meraní dvakrát denne. Odmerajte dve až tri hodnoty s minútovým odstupom a zapíšte priemer, nie tú najlepšiu.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Dátum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Čas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Systolický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Diastolický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Pulz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Ruka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Poznámky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https://feeltracker.com/sk/blood-pressure/log-template/</w:t>
      </w:r>
    </w:p>
    <w:sectPr>
      <w:pgSz w:w="11906" w:h="16838"/>
      <w:pgMar w:top="720" w:right="720" w:bottom="720" w:left="720"/>
    </w:sectPr>
  </w:body>
</w:document>
</file>