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白紙の血圧記録表：印刷またはダウンロード</w:t>
      </w:r>
    </w:p>
    <w:p>
      <w:pPr/>
      <w:r>
        <w:rPr>
          <w:color w:val="4A5866"/>
          <w:sz w:val="20"/>
        </w:rPr>
        <w:t xml:space="preserve">1日2回の測定を1か月分書き込めます。1分あけて2〜3回測り、いちばん良い値ではなく平均を書きましょう。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日付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時刻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収縮期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拡張期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脈拍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腕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メモ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https://feeltracker.com/ja/blood-pressure/log-template/</w:t>
      </w:r>
    </w:p>
    <w:sectPr>
      <w:pgSz w:w="11906" w:h="16838"/>
      <w:pgMar w:top="720" w:right="720" w:bottom="720" w:left="720"/>
    </w:sectPr>
  </w:body>
</w:document>
</file>