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/>
      <w:r>
        <w:rPr>
          <w:b/>
          <w:sz w:val="32"/>
        </w:rPr>
        <w:t xml:space="preserve">Prázdná šablona záznamu krevního tlaku: vytiskněte nebo stáhněte</w:t>
      </w:r>
    </w:p>
    <w:p>
      <w:pPr/>
      <w:r>
        <w:rPr>
          <w:color w:val="4A5866"/>
          <w:sz w:val="20"/>
        </w:rPr>
        <w:t xml:space="preserve">Místo na měsíc měření dvakrát denně. Změřte se dvakrát až třikrát po minutě a zapište průměr, ne nejlepší hodnotu.</w:t>
      </w:r>
    </w:p>
    <w:tbl>
      <w:tblPr>
        <w:tblW w:w="0" w:type="auto"/>
        <w:tblBorders>
          <w:top w:val="single" w:sz="4" w:color="B8C4D0"/>
          <w:left w:val="single" w:sz="4" w:color="B8C4D0"/>
          <w:bottom w:val="single" w:sz="4" w:color="B8C4D0"/>
          <w:right w:val="single" w:sz="4" w:color="B8C4D0"/>
          <w:insideH w:val="single" w:sz="4" w:color="B8C4D0"/>
          <w:insideV w:val="single" w:sz="4" w:color="B8C4D0"/>
        </w:tblBorders>
      </w:tblPr>
      <w:tr>
        <w:trPr>
          <w:tblHeader/>
        </w:trPr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Datum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Čas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Systolický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Diastolický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Tep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Paže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Poznámky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</w:tbl>
    <w:p>
      <w:pPr>
        <w:spacing w:before="200"/>
      </w:pPr>
      <w:r>
        <w:rPr>
          <w:color w:val="7F8F9F"/>
          <w:sz w:val="16"/>
        </w:rPr>
        <w:t xml:space="preserve">feeltracker.com — https://feeltracker.com/cs/blood-pressure/log-template/</w:t>
      </w:r>
    </w:p>
    <w:sectPr>
      <w:pgSz w:w="11906" w:h="16838"/>
      <w:pgMar w:top="720" w:right="720" w:bottom="720" w:left="720"/>
    </w:sectPr>
  </w:body>
</w:document>
</file>